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17" w:rsidRDefault="00877C36">
      <w:r>
        <w:t xml:space="preserve">Chapter 4 Plate </w:t>
      </w:r>
      <w:proofErr w:type="gramStart"/>
      <w:r>
        <w:t>Tectonics  Section</w:t>
      </w:r>
      <w:proofErr w:type="gramEnd"/>
      <w:r>
        <w:t xml:space="preserve"> 3:  The Theory of Plate Tectonics</w:t>
      </w:r>
    </w:p>
    <w:p w:rsidR="00877C36" w:rsidRDefault="00877C36"/>
    <w:p w:rsidR="00877C36" w:rsidRPr="00877C36" w:rsidRDefault="00877C36" w:rsidP="00877C36">
      <w:r>
        <w:rPr>
          <w:b/>
          <w:bCs/>
        </w:rPr>
        <w:t>___________________________</w:t>
      </w:r>
      <w:r w:rsidRPr="00877C36">
        <w:t xml:space="preserve">-the theory that the Earth’s lithosphere is divided into tectonic plates that move around on top of the </w:t>
      </w:r>
      <w:proofErr w:type="spellStart"/>
      <w:r w:rsidRPr="00877C36">
        <w:t>asthenosphere</w:t>
      </w:r>
      <w:proofErr w:type="spellEnd"/>
      <w:r w:rsidRPr="00877C36">
        <w:t xml:space="preserve"> </w:t>
      </w:r>
    </w:p>
    <w:p w:rsidR="00877C36" w:rsidRDefault="00877C36" w:rsidP="00877C36">
      <w:r>
        <w:rPr>
          <w:b/>
          <w:bCs/>
        </w:rPr>
        <w:t>___________________________________________</w:t>
      </w:r>
      <w:r w:rsidRPr="00877C36">
        <w:t xml:space="preserve">-a place where tectonic plates touch </w:t>
      </w:r>
    </w:p>
    <w:p w:rsidR="00877C36" w:rsidRDefault="00877C36" w:rsidP="00877C36">
      <w:r>
        <w:t>Tectonic Plate Boundaries:</w:t>
      </w:r>
    </w:p>
    <w:p w:rsidR="00000000" w:rsidRPr="00877C36" w:rsidRDefault="00877C36" w:rsidP="00877C36">
      <w:pPr>
        <w:numPr>
          <w:ilvl w:val="0"/>
          <w:numId w:val="1"/>
        </w:numPr>
      </w:pPr>
      <w:r>
        <w:rPr>
          <w:b/>
          <w:bCs/>
        </w:rPr>
        <w:t>_________________________________</w:t>
      </w:r>
      <w:r w:rsidR="007802B6" w:rsidRPr="00877C36">
        <w:rPr>
          <w:b/>
          <w:bCs/>
        </w:rPr>
        <w:t xml:space="preserve"> Boundaries: </w:t>
      </w:r>
      <w:r w:rsidR="007802B6" w:rsidRPr="00877C36">
        <w:t xml:space="preserve">When </w:t>
      </w:r>
      <w:r w:rsidR="007802B6" w:rsidRPr="00877C36">
        <w:t>two tectonic plates collide</w:t>
      </w:r>
      <w:r w:rsidR="007802B6" w:rsidRPr="00877C36">
        <w:t>, the boundary between them is a convergent boundary.</w:t>
      </w:r>
    </w:p>
    <w:p w:rsidR="00000000" w:rsidRPr="00877C36" w:rsidRDefault="007802B6" w:rsidP="00877C36">
      <w:pPr>
        <w:numPr>
          <w:ilvl w:val="0"/>
          <w:numId w:val="1"/>
        </w:numPr>
      </w:pPr>
      <w:r w:rsidRPr="00877C36">
        <w:rPr>
          <w:b/>
          <w:bCs/>
        </w:rPr>
        <w:t xml:space="preserve"> </w:t>
      </w:r>
      <w:r w:rsidR="00877C36">
        <w:rPr>
          <w:b/>
          <w:bCs/>
        </w:rPr>
        <w:t>______________________________</w:t>
      </w:r>
      <w:r w:rsidRPr="00877C36">
        <w:rPr>
          <w:b/>
          <w:bCs/>
        </w:rPr>
        <w:t xml:space="preserve"> Boundaries:</w:t>
      </w:r>
      <w:r w:rsidRPr="00877C36">
        <w:t xml:space="preserve"> When </w:t>
      </w:r>
      <w:r w:rsidRPr="00877C36">
        <w:t>two tectonic plates separate</w:t>
      </w:r>
      <w:r w:rsidRPr="00877C36">
        <w:t>, the boundary between them is called a divergent boundary.</w:t>
      </w:r>
    </w:p>
    <w:p w:rsidR="00000000" w:rsidRDefault="00877C36" w:rsidP="00877C36">
      <w:pPr>
        <w:numPr>
          <w:ilvl w:val="0"/>
          <w:numId w:val="1"/>
        </w:numPr>
      </w:pPr>
      <w:r>
        <w:rPr>
          <w:b/>
          <w:bCs/>
        </w:rPr>
        <w:t>_______________________________</w:t>
      </w:r>
      <w:r w:rsidR="007802B6" w:rsidRPr="00877C36">
        <w:rPr>
          <w:b/>
          <w:bCs/>
        </w:rPr>
        <w:t xml:space="preserve"> Bounda</w:t>
      </w:r>
      <w:r w:rsidR="007802B6" w:rsidRPr="00877C36">
        <w:rPr>
          <w:b/>
          <w:bCs/>
        </w:rPr>
        <w:t xml:space="preserve">ries: </w:t>
      </w:r>
      <w:r w:rsidR="007802B6" w:rsidRPr="00877C36">
        <w:t xml:space="preserve">When </w:t>
      </w:r>
      <w:r w:rsidR="007802B6" w:rsidRPr="00877C36">
        <w:t xml:space="preserve">two tectonic plates slide past each other </w:t>
      </w:r>
      <w:r w:rsidR="007802B6" w:rsidRPr="00877C36">
        <w:t xml:space="preserve">horizontally, the boundary between them is a transform boundary. </w:t>
      </w:r>
    </w:p>
    <w:p w:rsidR="00877C36" w:rsidRDefault="00877C36" w:rsidP="00877C36">
      <w:pPr>
        <w:jc w:val="center"/>
      </w:pPr>
      <w:r w:rsidRPr="00877C36">
        <w:drawing>
          <wp:inline distT="0" distB="0" distL="0" distR="0">
            <wp:extent cx="5483181" cy="2771775"/>
            <wp:effectExtent l="19050" t="0" r="3219" b="0"/>
            <wp:docPr id="2" name="Picture 1" descr="025_HST_Trans_earth.jpg                                        00004546FireLite 60 GB                 BAE5FDBE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10" descr="025_HST_Trans_earth.jpg                                        00004546FireLite 60 GB                 BAE5FDBE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7" t="11598" r="4024" b="16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52" cy="277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36" w:rsidRDefault="007802B6" w:rsidP="00877C36">
      <w:pPr>
        <w:jc w:val="center"/>
      </w:pPr>
      <w:r w:rsidRPr="00877C36">
        <w:lastRenderedPageBreak/>
        <w:drawing>
          <wp:inline distT="0" distB="0" distL="0" distR="0">
            <wp:extent cx="5210175" cy="3019425"/>
            <wp:effectExtent l="19050" t="0" r="9525" b="0"/>
            <wp:docPr id="4" name="Picture 2" descr="026_HST_Trans_earth.jpg                                        00004546FireLite 60 GB                 BAE5FDBE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Picture 10" descr="026_HST_Trans_earth.jpg                                        00004546FireLite 60 GB                 BAE5FDBE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7" t="11598" r="7855" b="1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36" w:rsidRPr="00877C36" w:rsidRDefault="00877C36" w:rsidP="00877C36">
      <w:pPr>
        <w:jc w:val="center"/>
      </w:pPr>
    </w:p>
    <w:p w:rsidR="00877C36" w:rsidRPr="00877C36" w:rsidRDefault="00877C36" w:rsidP="00877C36">
      <w:pPr>
        <w:rPr>
          <w:b/>
        </w:rPr>
      </w:pPr>
      <w:r w:rsidRPr="00877C36">
        <w:rPr>
          <w:b/>
        </w:rPr>
        <w:t>Possible Causes of Tectonic Plate Motion</w:t>
      </w:r>
    </w:p>
    <w:p w:rsidR="00877C36" w:rsidRDefault="00877C36" w:rsidP="00877C36">
      <w:pPr>
        <w:numPr>
          <w:ilvl w:val="0"/>
          <w:numId w:val="2"/>
        </w:numPr>
      </w:pPr>
      <w:r>
        <w:rPr>
          <w:b/>
          <w:bCs/>
        </w:rPr>
        <w:t>__________________________________________________</w:t>
      </w:r>
      <w:r w:rsidR="007802B6" w:rsidRPr="00877C36">
        <w:rPr>
          <w:b/>
          <w:bCs/>
        </w:rPr>
        <w:t xml:space="preserve">: </w:t>
      </w:r>
      <w:r w:rsidR="007802B6" w:rsidRPr="00877C36">
        <w:t xml:space="preserve">The solid rock of the </w:t>
      </w:r>
      <w:proofErr w:type="spellStart"/>
      <w:r w:rsidR="007802B6" w:rsidRPr="00877C36">
        <w:t>asthenosphere</w:t>
      </w:r>
      <w:proofErr w:type="spellEnd"/>
      <w:r w:rsidR="007802B6" w:rsidRPr="00877C36">
        <w:t xml:space="preserve"> flows very slowly. </w:t>
      </w:r>
      <w:r w:rsidR="007802B6" w:rsidRPr="00877C36">
        <w:t xml:space="preserve">This movement occurs because of changes in density within the </w:t>
      </w:r>
      <w:proofErr w:type="spellStart"/>
      <w:r w:rsidR="007802B6" w:rsidRPr="00877C36">
        <w:t>asthenosphere</w:t>
      </w:r>
      <w:proofErr w:type="spellEnd"/>
      <w:r w:rsidR="007802B6" w:rsidRPr="00877C36">
        <w:t>. These density changes are caused by the outward flow of thermal energy fro</w:t>
      </w:r>
      <w:r>
        <w:t xml:space="preserve">m deep within the Earth.  The </w:t>
      </w:r>
      <w:r w:rsidR="007802B6" w:rsidRPr="00877C36">
        <w:t xml:space="preserve">movements of the </w:t>
      </w:r>
      <w:proofErr w:type="spellStart"/>
      <w:r w:rsidR="007802B6" w:rsidRPr="00877C36">
        <w:t>asthenosphere</w:t>
      </w:r>
      <w:proofErr w:type="spellEnd"/>
      <w:r w:rsidR="007802B6" w:rsidRPr="00877C36">
        <w:t xml:space="preserve"> may lead to tec</w:t>
      </w:r>
      <w:r w:rsidR="007802B6" w:rsidRPr="00877C36">
        <w:t>tonic plate motion</w:t>
      </w:r>
      <w:r>
        <w:t>.</w:t>
      </w:r>
    </w:p>
    <w:p w:rsidR="00877C36" w:rsidRPr="00877C36" w:rsidRDefault="00877C36" w:rsidP="00877C36">
      <w:pPr>
        <w:numPr>
          <w:ilvl w:val="0"/>
          <w:numId w:val="2"/>
        </w:numPr>
      </w:pPr>
      <w:r w:rsidRPr="00877C36">
        <w:t>There are three possible causes:</w:t>
      </w:r>
    </w:p>
    <w:p w:rsidR="00877C36" w:rsidRDefault="00877C36" w:rsidP="00877C36">
      <w:pPr>
        <w:ind w:left="720"/>
      </w:pPr>
      <w:r w:rsidRPr="00877C36">
        <w:t>Ridge Push, Slab Pull, and Convection (the lava lamp theory)</w:t>
      </w:r>
    </w:p>
    <w:p w:rsidR="00877C36" w:rsidRDefault="00877C36" w:rsidP="00877C36">
      <w:pPr>
        <w:ind w:left="720"/>
      </w:pPr>
    </w:p>
    <w:p w:rsidR="00877C36" w:rsidRPr="00877C36" w:rsidRDefault="00877C36" w:rsidP="00877C36">
      <w:r w:rsidRPr="00877C36">
        <w:rPr>
          <w:b/>
          <w:bCs/>
        </w:rPr>
        <w:t>Tracking Tectonic Plate Motion</w:t>
      </w:r>
      <w:r w:rsidRPr="00877C36">
        <w:t xml:space="preserve"> </w:t>
      </w:r>
    </w:p>
    <w:p w:rsidR="00000000" w:rsidRPr="00877C36" w:rsidRDefault="007802B6" w:rsidP="00877C36">
      <w:pPr>
        <w:numPr>
          <w:ilvl w:val="0"/>
          <w:numId w:val="2"/>
        </w:numPr>
      </w:pPr>
      <w:r w:rsidRPr="00877C36">
        <w:rPr>
          <w:b/>
          <w:bCs/>
        </w:rPr>
        <w:t xml:space="preserve">Measuring </w:t>
      </w:r>
      <w:r w:rsidR="00877C36">
        <w:rPr>
          <w:b/>
          <w:bCs/>
        </w:rPr>
        <w:t>___________________________________________-</w:t>
      </w:r>
      <w:r w:rsidRPr="00877C36">
        <w:t>Tectonic plate movements are so slow and gradual that you can’t see or fee</w:t>
      </w:r>
      <w:r w:rsidRPr="00877C36">
        <w:t xml:space="preserve">l them— the movement is </w:t>
      </w:r>
      <w:r w:rsidRPr="00877C36">
        <w:t>measured in centimeters per year.</w:t>
      </w:r>
    </w:p>
    <w:p w:rsidR="00000000" w:rsidRPr="00877C36" w:rsidRDefault="00877C36" w:rsidP="00877C36">
      <w:pPr>
        <w:numPr>
          <w:ilvl w:val="0"/>
          <w:numId w:val="2"/>
        </w:numPr>
      </w:pPr>
      <w:r>
        <w:rPr>
          <w:b/>
          <w:bCs/>
        </w:rPr>
        <w:t>_____________________________________________________-</w:t>
      </w:r>
      <w:r w:rsidR="007802B6" w:rsidRPr="00877C36">
        <w:t xml:space="preserve">Scientists use </w:t>
      </w:r>
      <w:r>
        <w:t xml:space="preserve">this </w:t>
      </w:r>
      <w:r w:rsidR="007802B6" w:rsidRPr="00877C36">
        <w:t xml:space="preserve">system </w:t>
      </w:r>
      <w:r w:rsidR="007802B6" w:rsidRPr="00877C36">
        <w:t xml:space="preserve">of </w:t>
      </w:r>
      <w:proofErr w:type="gramStart"/>
      <w:r w:rsidR="007802B6" w:rsidRPr="00877C36">
        <w:t xml:space="preserve">satellites </w:t>
      </w:r>
      <w:r>
        <w:t>,</w:t>
      </w:r>
      <w:proofErr w:type="gramEnd"/>
      <w:r>
        <w:t xml:space="preserve">  abbreviated</w:t>
      </w:r>
      <w:r w:rsidR="007802B6" w:rsidRPr="00877C36">
        <w:rPr>
          <w:i/>
          <w:iCs/>
        </w:rPr>
        <w:t xml:space="preserve"> </w:t>
      </w:r>
      <w:r w:rsidR="007802B6" w:rsidRPr="00877C36">
        <w:t>(GPS</w:t>
      </w:r>
      <w:r>
        <w:t xml:space="preserve">), </w:t>
      </w:r>
      <w:r w:rsidR="007802B6" w:rsidRPr="00877C36">
        <w:rPr>
          <w:b/>
          <w:bCs/>
        </w:rPr>
        <w:t xml:space="preserve"> </w:t>
      </w:r>
      <w:r w:rsidR="007802B6" w:rsidRPr="00877C36">
        <w:t>to measure the rate of tectonic plate movement</w:t>
      </w:r>
      <w:r w:rsidR="007802B6" w:rsidRPr="00877C36">
        <w:t>.</w:t>
      </w:r>
    </w:p>
    <w:p w:rsidR="00877C36" w:rsidRPr="00877C36" w:rsidRDefault="00877C36" w:rsidP="00877C36">
      <w:pPr>
        <w:ind w:left="720"/>
      </w:pPr>
    </w:p>
    <w:p w:rsidR="00877C36" w:rsidRPr="00877C36" w:rsidRDefault="00877C36" w:rsidP="00877C36"/>
    <w:p w:rsidR="00877C36" w:rsidRDefault="00877C36"/>
    <w:sectPr w:rsidR="00877C36" w:rsidSect="00780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7C6"/>
    <w:multiLevelType w:val="hybridMultilevel"/>
    <w:tmpl w:val="D51C3E16"/>
    <w:lvl w:ilvl="0" w:tplc="4184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D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6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E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0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6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4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CA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625842"/>
    <w:multiLevelType w:val="hybridMultilevel"/>
    <w:tmpl w:val="5AFC109C"/>
    <w:lvl w:ilvl="0" w:tplc="A34C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2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C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AD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0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C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4B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6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CD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2D4DB8"/>
    <w:multiLevelType w:val="hybridMultilevel"/>
    <w:tmpl w:val="15B2B996"/>
    <w:lvl w:ilvl="0" w:tplc="52B4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6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A9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C6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E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A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C36"/>
    <w:rsid w:val="007802B6"/>
    <w:rsid w:val="00877C36"/>
    <w:rsid w:val="008A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2012-11-19T01:52:00Z</dcterms:created>
  <dcterms:modified xsi:type="dcterms:W3CDTF">2012-11-19T02:15:00Z</dcterms:modified>
</cp:coreProperties>
</file>